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639.xml.htm"/>
      <w:bookmarkStart w:id="1" w:name="ksmarketforms73639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Walper Thomas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Attorney, incorporated herein by reference.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Thomas B. Walper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htm"/>
      <w:bookmarkStart w:id="3" w:name="kspoa"/>
      <w:bookmarkEnd w:id="2"/>
      <w:bookmarkEnd w:id="3"/>
      <w:r>
        <w:rPr/>
        <w:t xml:space="preserve">                                 </w:t>
      </w:r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Kjelti Kellough, Jennifer Leyden and Heather Wilde of Getty</w:t>
      </w:r>
    </w:p>
    <w:p>
      <w:pPr>
        <w:pStyle w:val="PreformattedText"/>
        <w:bidi w:val="0"/>
        <w:spacing w:before="0" w:after="0"/>
        <w:jc w:val="left"/>
        <w:rPr/>
      </w:pPr>
      <w:r>
        <w:rPr/>
        <w:t>Images Holdings, Inc. (the "Company"), signing singly,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take such actions as may be necessary or appropriate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forms, schedules and other documents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U.S. Securities and Exchange Commission (the "SEC") utilizing the SEC's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 and Retrieval ("EDGAR") system, which actions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include (a) enrolling the undersigned in EDGAR Next and (b) preparing,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submitting to the SEC a Form ID, amendments thereto,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and information as may be necessary or appropriate to obtain codes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passwords enabling the undersigned to make filings and submissions utilizing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prepare and execute any and all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the undersigned is required to file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SEC, or which the attorney-in-fact considers it advisable for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with the SEC, under Section 13 or Section 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 or any rule or regulation thereunder, or under Rule 144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 of 1933 ("Rule 144"), including Forms 3, 4 and 5,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13G, and Forms 144 (all such forms, schedules and other documents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referred to herein as "SEC Filings");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submit and file SEC Filings with the SEC utilizing the EDGAR system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them to be submitted and filed by a person appointed under Section 4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below;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users, technical administrators and delegated entities; (ii) maintaining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security of the undersigned's EDGAR account, including modification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access codes; (iii) maintaining, modifying and certifying the accuracy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on the undersigned's EDGAR account dashboard; (iv) acting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point of contact with respect to the undersigned's EDGAR account; and (v)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other actions contemplated by Rule 10 of Regulation S-T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 cause the Company to accept a delegation of authority from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EDGAR account administrators and, pursuant to that delegation,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 the Company's EDGAR account administrators to appoint, remove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The undersigned hereby grants to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Rule 144 or Sections 13 and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or Forms 144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20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Name:  Thomas B. Walper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60820" TargetMode="External"/><Relationship Id="rId3" Type="http://schemas.openxmlformats.org/officeDocument/2006/relationships/hyperlink" Target="http://www.sec.gov/cgi-bin/browse-edgar?action=getcompany&amp;CIK=000189849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1121</Words>
  <Characters>6079</Characters>
  <CharactersWithSpaces>7142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